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04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chraumausstattung - Hans-Böckler Berufskolle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Fachraumausstattung Chemie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